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A0" w:rsidRDefault="00BC26E4" w:rsidP="00B96B02">
      <w:pPr>
        <w:spacing w:after="0" w:line="240" w:lineRule="auto"/>
        <w:ind w:left="0" w:right="276" w:firstLine="0"/>
        <w:jc w:val="center"/>
      </w:pPr>
      <w:r>
        <w:rPr>
          <w:b/>
          <w:sz w:val="36"/>
        </w:rPr>
        <w:t>KONKURS PLASTYCZNY</w:t>
      </w:r>
    </w:p>
    <w:p w:rsidR="00285102" w:rsidRDefault="00285102" w:rsidP="00B96B02">
      <w:pPr>
        <w:spacing w:after="0" w:line="240" w:lineRule="auto"/>
        <w:ind w:left="0" w:right="281" w:firstLine="0"/>
        <w:jc w:val="center"/>
        <w:rPr>
          <w:b/>
          <w:sz w:val="26"/>
        </w:rPr>
      </w:pPr>
      <w:r>
        <w:rPr>
          <w:b/>
          <w:sz w:val="26"/>
        </w:rPr>
        <w:t xml:space="preserve">pt. </w:t>
      </w:r>
      <w:r w:rsidR="009E09B3">
        <w:rPr>
          <w:b/>
          <w:sz w:val="26"/>
        </w:rPr>
        <w:t>„POCZTÓWKA DO NIEPODLEGŁEJ</w:t>
      </w:r>
      <w:r w:rsidR="00BC26E4">
        <w:rPr>
          <w:b/>
          <w:sz w:val="26"/>
        </w:rPr>
        <w:t>”</w:t>
      </w:r>
    </w:p>
    <w:p w:rsidR="00285102" w:rsidRPr="00285102" w:rsidRDefault="00285102" w:rsidP="00B96B02">
      <w:pPr>
        <w:spacing w:after="0" w:line="240" w:lineRule="auto"/>
        <w:ind w:left="0" w:right="281" w:firstLine="0"/>
        <w:jc w:val="center"/>
        <w:rPr>
          <w:b/>
          <w:sz w:val="26"/>
        </w:rPr>
      </w:pPr>
      <w:r>
        <w:rPr>
          <w:b/>
          <w:sz w:val="26"/>
        </w:rPr>
        <w:t>pod Honorowym Patronatem Wójta Gminy Czarny Bór</w:t>
      </w:r>
    </w:p>
    <w:p w:rsidR="00285102" w:rsidRDefault="00285102" w:rsidP="00B96B02">
      <w:pPr>
        <w:spacing w:after="0" w:line="240" w:lineRule="auto"/>
        <w:ind w:right="276"/>
        <w:jc w:val="center"/>
        <w:rPr>
          <w:b/>
        </w:rPr>
      </w:pPr>
    </w:p>
    <w:p w:rsidR="00285102" w:rsidRDefault="00285102" w:rsidP="00B96B02">
      <w:pPr>
        <w:spacing w:after="0" w:line="240" w:lineRule="auto"/>
        <w:ind w:right="276"/>
        <w:jc w:val="center"/>
        <w:rPr>
          <w:b/>
        </w:rPr>
      </w:pPr>
    </w:p>
    <w:p w:rsidR="003E00A0" w:rsidRDefault="00BC26E4" w:rsidP="00B96B02">
      <w:pPr>
        <w:spacing w:after="0" w:line="240" w:lineRule="auto"/>
        <w:ind w:right="276"/>
        <w:jc w:val="center"/>
        <w:rPr>
          <w:b/>
        </w:rPr>
      </w:pPr>
      <w:r>
        <w:rPr>
          <w:b/>
        </w:rPr>
        <w:t>REGULAMIN</w:t>
      </w:r>
    </w:p>
    <w:p w:rsidR="00B96B02" w:rsidRDefault="00B96B02" w:rsidP="00B96B02">
      <w:pPr>
        <w:spacing w:after="0" w:line="240" w:lineRule="auto"/>
        <w:ind w:right="276"/>
        <w:jc w:val="center"/>
      </w:pPr>
    </w:p>
    <w:p w:rsidR="00B96B02" w:rsidRDefault="00BC26E4" w:rsidP="00B96B02">
      <w:pPr>
        <w:pStyle w:val="Nagwek1"/>
        <w:spacing w:after="0" w:line="240" w:lineRule="auto"/>
        <w:ind w:right="279"/>
      </w:pPr>
      <w:r>
        <w:t>§1</w:t>
      </w:r>
    </w:p>
    <w:p w:rsidR="003E00A0" w:rsidRDefault="00BC26E4" w:rsidP="00B96B02">
      <w:pPr>
        <w:pStyle w:val="Nagwek1"/>
        <w:spacing w:after="0" w:line="240" w:lineRule="auto"/>
        <w:ind w:right="279"/>
      </w:pPr>
      <w:r>
        <w:t>Organizator</w:t>
      </w:r>
      <w:r w:rsidR="00285102">
        <w:t>zy</w:t>
      </w:r>
      <w:r>
        <w:t xml:space="preserve"> konkursu</w:t>
      </w:r>
    </w:p>
    <w:p w:rsidR="00285102" w:rsidRDefault="00285102" w:rsidP="00E853AB">
      <w:pPr>
        <w:numPr>
          <w:ilvl w:val="1"/>
          <w:numId w:val="1"/>
        </w:numPr>
        <w:spacing w:after="0" w:line="240" w:lineRule="auto"/>
        <w:ind w:right="269" w:hanging="350"/>
      </w:pPr>
      <w:r>
        <w:t>Organizatorami Konkursu „Pocztówka do Niepodległej</w:t>
      </w:r>
      <w:r w:rsidR="00BC26E4">
        <w:t>”</w:t>
      </w:r>
      <w:r>
        <w:t xml:space="preserve"> są:</w:t>
      </w:r>
    </w:p>
    <w:p w:rsidR="00285102" w:rsidRDefault="009E09B3" w:rsidP="00B96B02">
      <w:pPr>
        <w:pStyle w:val="Akapitzlist"/>
        <w:numPr>
          <w:ilvl w:val="0"/>
          <w:numId w:val="5"/>
        </w:numPr>
        <w:spacing w:after="0" w:line="240" w:lineRule="auto"/>
      </w:pPr>
      <w:r>
        <w:t>Gmina Czarny Bór</w:t>
      </w:r>
    </w:p>
    <w:p w:rsidR="00285102" w:rsidRDefault="00404B2B" w:rsidP="00B96B02">
      <w:pPr>
        <w:pStyle w:val="Akapitzlist"/>
        <w:numPr>
          <w:ilvl w:val="0"/>
          <w:numId w:val="5"/>
        </w:numPr>
        <w:spacing w:after="0" w:line="240" w:lineRule="auto"/>
      </w:pPr>
      <w:r>
        <w:t>Biblioteka + Centrum Kultury w Czarnym Borze.</w:t>
      </w:r>
    </w:p>
    <w:p w:rsidR="00B96B02" w:rsidRDefault="00B96B02" w:rsidP="00B96B02">
      <w:pPr>
        <w:pStyle w:val="Nagwek1"/>
        <w:spacing w:after="0" w:line="240" w:lineRule="auto"/>
        <w:ind w:right="279"/>
      </w:pPr>
    </w:p>
    <w:p w:rsidR="00B96B02" w:rsidRDefault="00B96B02" w:rsidP="00B96B02">
      <w:pPr>
        <w:pStyle w:val="Nagwek1"/>
        <w:spacing w:after="0" w:line="240" w:lineRule="auto"/>
        <w:ind w:right="279"/>
      </w:pPr>
      <w:r>
        <w:t xml:space="preserve">§2 </w:t>
      </w:r>
    </w:p>
    <w:p w:rsidR="00B96B02" w:rsidRPr="00B96B02" w:rsidRDefault="00BC26E4" w:rsidP="00B96B02">
      <w:pPr>
        <w:pStyle w:val="Nagwek1"/>
        <w:spacing w:after="0" w:line="240" w:lineRule="auto"/>
        <w:ind w:right="279"/>
      </w:pPr>
      <w:r w:rsidRPr="009E09B3">
        <w:t>Cele konkursu</w:t>
      </w:r>
    </w:p>
    <w:p w:rsidR="003E00A0" w:rsidRDefault="00BC26E4" w:rsidP="00B96B02">
      <w:pPr>
        <w:numPr>
          <w:ilvl w:val="1"/>
          <w:numId w:val="1"/>
        </w:numPr>
        <w:spacing w:after="0" w:line="240" w:lineRule="auto"/>
        <w:ind w:right="269" w:hanging="350"/>
      </w:pPr>
      <w:r>
        <w:t>Popularyzacja wiedzy o odzyskaniu przez Polskę niepodległości.</w:t>
      </w:r>
    </w:p>
    <w:p w:rsidR="003E00A0" w:rsidRDefault="00BC26E4" w:rsidP="00B96B02">
      <w:pPr>
        <w:numPr>
          <w:ilvl w:val="1"/>
          <w:numId w:val="1"/>
        </w:numPr>
        <w:spacing w:after="0" w:line="240" w:lineRule="auto"/>
        <w:ind w:right="269" w:hanging="350"/>
      </w:pPr>
      <w:r>
        <w:t>Kształtowanie poczucia świadomości narodowej i szacunku wobec Ojczyzny.</w:t>
      </w:r>
    </w:p>
    <w:p w:rsidR="003E00A0" w:rsidRDefault="00BC26E4" w:rsidP="00B96B02">
      <w:pPr>
        <w:numPr>
          <w:ilvl w:val="1"/>
          <w:numId w:val="1"/>
        </w:numPr>
        <w:spacing w:after="0" w:line="240" w:lineRule="auto"/>
        <w:ind w:right="269" w:hanging="350"/>
      </w:pPr>
      <w:r>
        <w:t>Kreatywne uczestnictwo w wydarzeniach związanych z obchodami odzyskania niepodległości poprzez łączenie wiedzy historycznej i wyobraźni plastycznej.</w:t>
      </w:r>
    </w:p>
    <w:p w:rsidR="00B96B02" w:rsidRDefault="00B96B02" w:rsidP="00B96B02">
      <w:pPr>
        <w:pStyle w:val="Nagwek1"/>
        <w:spacing w:after="0" w:line="240" w:lineRule="auto"/>
        <w:ind w:right="277"/>
      </w:pPr>
    </w:p>
    <w:p w:rsidR="00B96B02" w:rsidRDefault="00B96B02" w:rsidP="00B96B02">
      <w:pPr>
        <w:pStyle w:val="Nagwek1"/>
        <w:spacing w:after="0" w:line="240" w:lineRule="auto"/>
        <w:ind w:right="277"/>
      </w:pPr>
    </w:p>
    <w:p w:rsidR="00B96B02" w:rsidRDefault="00BC26E4" w:rsidP="00B96B02">
      <w:pPr>
        <w:pStyle w:val="Nagwek1"/>
        <w:spacing w:after="0" w:line="240" w:lineRule="auto"/>
        <w:ind w:right="277"/>
      </w:pPr>
      <w:r>
        <w:t>§3</w:t>
      </w:r>
    </w:p>
    <w:p w:rsidR="003E00A0" w:rsidRDefault="00BC26E4" w:rsidP="00B96B02">
      <w:pPr>
        <w:pStyle w:val="Nagwek1"/>
        <w:spacing w:after="0" w:line="240" w:lineRule="auto"/>
        <w:ind w:right="277"/>
      </w:pPr>
      <w:r>
        <w:t>Założenia organizacyjne</w:t>
      </w:r>
    </w:p>
    <w:p w:rsidR="00E853AB" w:rsidRPr="00E853AB" w:rsidRDefault="00E853AB" w:rsidP="00E853AB"/>
    <w:p w:rsidR="00285102" w:rsidRDefault="00285102" w:rsidP="00E853AB">
      <w:pPr>
        <w:pStyle w:val="Akapitzlist"/>
        <w:spacing w:after="0" w:line="240" w:lineRule="auto"/>
        <w:ind w:left="10" w:firstLine="0"/>
        <w:jc w:val="left"/>
      </w:pPr>
      <w:r>
        <w:t>Konkurs organizowany jest w ramach obchodów rocznicy Święta Niepodległości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W konkursie mogą wziąć udział uczniowie szkół podstawowych</w:t>
      </w:r>
      <w:r w:rsidR="00404B2B">
        <w:t>.</w:t>
      </w:r>
      <w:r>
        <w:t xml:space="preserve"> 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Nagrody zostaną wręczone w następujących kategoriach:</w:t>
      </w:r>
    </w:p>
    <w:p w:rsidR="007A6AF6" w:rsidRDefault="007A6AF6" w:rsidP="00331D4B">
      <w:pPr>
        <w:numPr>
          <w:ilvl w:val="1"/>
          <w:numId w:val="2"/>
        </w:numPr>
        <w:spacing w:after="0" w:line="240" w:lineRule="auto"/>
        <w:ind w:left="709" w:right="269" w:hanging="283"/>
      </w:pPr>
      <w:r>
        <w:t>oddziały przedszkolne ( 5-6 lat)</w:t>
      </w:r>
    </w:p>
    <w:p w:rsidR="003E00A0" w:rsidRDefault="00BC26E4" w:rsidP="00331D4B">
      <w:pPr>
        <w:numPr>
          <w:ilvl w:val="1"/>
          <w:numId w:val="2"/>
        </w:numPr>
        <w:spacing w:after="0" w:line="240" w:lineRule="auto"/>
        <w:ind w:left="709" w:right="269" w:hanging="283"/>
      </w:pPr>
      <w:r>
        <w:t xml:space="preserve">szkoły podstawowe kl. </w:t>
      </w:r>
      <w:r w:rsidR="007A6AF6">
        <w:t>I-III</w:t>
      </w:r>
    </w:p>
    <w:p w:rsidR="003E00A0" w:rsidRDefault="00BC26E4" w:rsidP="00331D4B">
      <w:pPr>
        <w:numPr>
          <w:ilvl w:val="1"/>
          <w:numId w:val="2"/>
        </w:numPr>
        <w:spacing w:after="0" w:line="240" w:lineRule="auto"/>
        <w:ind w:left="709" w:right="269" w:hanging="283"/>
      </w:pPr>
      <w:r>
        <w:t xml:space="preserve">szkoły podstawowe kl. </w:t>
      </w:r>
      <w:r w:rsidR="007A6AF6">
        <w:t>IV</w:t>
      </w:r>
      <w:r>
        <w:t xml:space="preserve"> – VIII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 xml:space="preserve">Prace doręczone na konkurs muszą być pracami własnymi, niepublikowanymi wcześniej oraz nie przedstawianymi na innych konkursach. Nadesłanie pracy na konkurs jest jednoznaczne ze złożeniem oświadczenia o tych faktach (karta zgłoszenia). 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 xml:space="preserve">Każdy uczestnik może zgłosić do konkursu jedną pracę. 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Prace zgłoszone do konkursu nie będą zwracane autorom.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Prace mogą być wykonane dowolną techniką plastyczną (np. ołówek, kredka, farby plakatowe, akwarela, tempera, pastele suche, pastele olejne, collage). Do konkursu dopuszcza się wyłącznie formy plastyczne płaskie.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Prace powinny być wykonane na papierze typu brystol l</w:t>
      </w:r>
      <w:r w:rsidR="009F1911">
        <w:t>ub blok techniczny w formacie A3</w:t>
      </w:r>
      <w:r>
        <w:t>.</w:t>
      </w:r>
    </w:p>
    <w:p w:rsidR="00B96B02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Tematyka prac powinna być ściśle związana z ideą konkursu, to jest zaprojektowaniem poc</w:t>
      </w:r>
      <w:r w:rsidR="00B96B02">
        <w:t>ztówki dotyczącej upamiętnienia Święta Niepodległości</w:t>
      </w:r>
      <w:r w:rsidR="007A6AF6">
        <w:t>.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709" w:right="269" w:hanging="283"/>
      </w:pPr>
      <w:r>
        <w:t>Pracę należy podpisać na odwrocie wg następującego wzoru: imię i nazwisko autora pracy, adres, wiek oraz klasa, telefon kontaktowy.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567" w:right="269" w:hanging="283"/>
      </w:pPr>
      <w:r>
        <w:t xml:space="preserve">Wraz z pracą należy złożyć Oświadczenie, które stanowi załącznik do Regulaminu. </w:t>
      </w:r>
    </w:p>
    <w:p w:rsidR="00331D4B" w:rsidRDefault="00BC26E4" w:rsidP="00331D4B">
      <w:pPr>
        <w:numPr>
          <w:ilvl w:val="0"/>
          <w:numId w:val="2"/>
        </w:numPr>
        <w:spacing w:after="0" w:line="240" w:lineRule="auto"/>
        <w:ind w:left="709" w:right="269" w:hanging="425"/>
      </w:pPr>
      <w:r>
        <w:t xml:space="preserve">Regulamin konkursu jest dostępny na stronie internetowej Organizatora </w:t>
      </w:r>
    </w:p>
    <w:p w:rsidR="003E00A0" w:rsidRDefault="00404B2B" w:rsidP="00331D4B">
      <w:pPr>
        <w:spacing w:after="0" w:line="240" w:lineRule="auto"/>
        <w:ind w:left="709" w:right="269" w:firstLine="0"/>
      </w:pPr>
      <w:r>
        <w:rPr>
          <w:color w:val="0000FF"/>
          <w:u w:val="single" w:color="0000FF"/>
        </w:rPr>
        <w:t>www.ck.czarny-bor.pl</w:t>
      </w:r>
    </w:p>
    <w:p w:rsidR="003E00A0" w:rsidRDefault="00BC26E4" w:rsidP="00331D4B">
      <w:pPr>
        <w:numPr>
          <w:ilvl w:val="0"/>
          <w:numId w:val="2"/>
        </w:numPr>
        <w:spacing w:after="0" w:line="240" w:lineRule="auto"/>
        <w:ind w:left="567" w:right="269" w:hanging="282"/>
      </w:pPr>
      <w:r>
        <w:t>Sprawy nieobjęte niniejszym regulaminem rozstrzyga Organizator konkursu.</w:t>
      </w:r>
    </w:p>
    <w:p w:rsidR="00331D4B" w:rsidRDefault="00331D4B" w:rsidP="00331D4B">
      <w:pPr>
        <w:pStyle w:val="Nagwek1"/>
        <w:spacing w:after="0" w:line="240" w:lineRule="auto"/>
        <w:ind w:right="279" w:hanging="282"/>
      </w:pPr>
    </w:p>
    <w:p w:rsidR="00E853AB" w:rsidRDefault="00BC26E4" w:rsidP="00331D4B">
      <w:pPr>
        <w:pStyle w:val="Nagwek1"/>
        <w:spacing w:after="0" w:line="240" w:lineRule="auto"/>
        <w:ind w:right="279" w:hanging="282"/>
      </w:pPr>
      <w:r>
        <w:t>§4 Ocena prac konkursowych</w:t>
      </w:r>
    </w:p>
    <w:p w:rsidR="00331D4B" w:rsidRPr="00331D4B" w:rsidRDefault="00331D4B" w:rsidP="00331D4B"/>
    <w:p w:rsidR="009F1911" w:rsidRDefault="00BC26E4" w:rsidP="00331D4B">
      <w:pPr>
        <w:numPr>
          <w:ilvl w:val="0"/>
          <w:numId w:val="3"/>
        </w:numPr>
        <w:spacing w:after="0" w:line="240" w:lineRule="auto"/>
        <w:ind w:right="269" w:hanging="282"/>
      </w:pPr>
      <w:r>
        <w:t xml:space="preserve">Prace należy składać w nieprzekraczalnym terminie do </w:t>
      </w:r>
      <w:r w:rsidR="00404B2B">
        <w:t>4.11.2022 r</w:t>
      </w:r>
      <w:r w:rsidR="00291ADD">
        <w:t>.</w:t>
      </w:r>
      <w:bookmarkStart w:id="0" w:name="_GoBack"/>
      <w:bookmarkEnd w:id="0"/>
      <w:r>
        <w:t xml:space="preserve"> w siedzibie </w:t>
      </w:r>
    </w:p>
    <w:p w:rsidR="003E00A0" w:rsidRDefault="00404B2B" w:rsidP="009F1911">
      <w:pPr>
        <w:spacing w:after="0" w:line="240" w:lineRule="auto"/>
        <w:ind w:left="708" w:right="269" w:firstLine="0"/>
      </w:pPr>
      <w:r>
        <w:t>Biblioteki + Centrum Kultury w Czarnym Borze, ul. Sportowa 43</w:t>
      </w:r>
    </w:p>
    <w:p w:rsidR="003E00A0" w:rsidRDefault="00BC26E4" w:rsidP="00331D4B">
      <w:pPr>
        <w:numPr>
          <w:ilvl w:val="0"/>
          <w:numId w:val="3"/>
        </w:numPr>
        <w:spacing w:after="0" w:line="240" w:lineRule="auto"/>
        <w:ind w:right="269" w:hanging="282"/>
      </w:pPr>
      <w:r>
        <w:t>Prace dostarczone po wyznaczonym terminie lub wykonane niezgodnie z Regulaminem nie będą oceniane.</w:t>
      </w:r>
    </w:p>
    <w:p w:rsidR="003E00A0" w:rsidRDefault="00BC26E4" w:rsidP="00331D4B">
      <w:pPr>
        <w:numPr>
          <w:ilvl w:val="0"/>
          <w:numId w:val="3"/>
        </w:numPr>
        <w:spacing w:after="0" w:line="240" w:lineRule="auto"/>
        <w:ind w:right="269" w:hanging="282"/>
      </w:pPr>
      <w:r>
        <w:t>O wyłonieniu zwycięzców konkursu decyduje komisja konkursowa powołana przez Organizatora. Kryteria oceny zostaną ustalone w następujący sposób:</w:t>
      </w:r>
    </w:p>
    <w:p w:rsidR="003E00A0" w:rsidRDefault="00BC26E4" w:rsidP="00331D4B">
      <w:pPr>
        <w:numPr>
          <w:ilvl w:val="1"/>
          <w:numId w:val="3"/>
        </w:numPr>
        <w:spacing w:after="0" w:line="240" w:lineRule="auto"/>
        <w:ind w:right="269" w:hanging="282"/>
      </w:pPr>
      <w:r>
        <w:t xml:space="preserve">zgodność pracy z tematem </w:t>
      </w:r>
    </w:p>
    <w:p w:rsidR="003E00A0" w:rsidRDefault="00BC26E4" w:rsidP="00331D4B">
      <w:pPr>
        <w:numPr>
          <w:ilvl w:val="1"/>
          <w:numId w:val="3"/>
        </w:numPr>
        <w:spacing w:after="0" w:line="240" w:lineRule="auto"/>
        <w:ind w:right="269" w:hanging="282"/>
      </w:pPr>
      <w:r>
        <w:t xml:space="preserve">jakość wykonania </w:t>
      </w:r>
    </w:p>
    <w:p w:rsidR="003E00A0" w:rsidRDefault="00BC26E4" w:rsidP="00331D4B">
      <w:pPr>
        <w:numPr>
          <w:ilvl w:val="1"/>
          <w:numId w:val="3"/>
        </w:numPr>
        <w:spacing w:after="0" w:line="240" w:lineRule="auto"/>
        <w:ind w:right="269" w:hanging="282"/>
      </w:pPr>
      <w:r>
        <w:t xml:space="preserve">oryginalność i pomysłowość </w:t>
      </w:r>
    </w:p>
    <w:p w:rsidR="003E00A0" w:rsidRDefault="00BC26E4" w:rsidP="00331D4B">
      <w:pPr>
        <w:numPr>
          <w:ilvl w:val="1"/>
          <w:numId w:val="3"/>
        </w:numPr>
        <w:spacing w:after="0" w:line="240" w:lineRule="auto"/>
        <w:ind w:right="269" w:hanging="282"/>
      </w:pPr>
      <w:r>
        <w:t>walory artystyczne: kompozycja, gama kolorystyczna, technika wykonania- stopień trudności wykonania.</w:t>
      </w:r>
    </w:p>
    <w:p w:rsidR="003E00A0" w:rsidRDefault="00BC26E4" w:rsidP="00331D4B">
      <w:pPr>
        <w:numPr>
          <w:ilvl w:val="0"/>
          <w:numId w:val="3"/>
        </w:numPr>
        <w:spacing w:after="0" w:line="240" w:lineRule="auto"/>
        <w:ind w:right="269" w:hanging="282"/>
      </w:pPr>
      <w:r>
        <w:t>Wszystkie prace dostarczone na konkurs zostaną przedstawione na wystawie pokonkursowej.</w:t>
      </w:r>
    </w:p>
    <w:p w:rsidR="003E00A0" w:rsidRDefault="00BC26E4" w:rsidP="00331D4B">
      <w:pPr>
        <w:numPr>
          <w:ilvl w:val="0"/>
          <w:numId w:val="3"/>
        </w:numPr>
        <w:spacing w:after="0" w:line="240" w:lineRule="auto"/>
        <w:ind w:right="269" w:hanging="282"/>
      </w:pPr>
      <w:r>
        <w:t>Decyzje komisji konkursowej są ostateczne i nieodwołalne.</w:t>
      </w:r>
    </w:p>
    <w:p w:rsidR="00E853AB" w:rsidRDefault="00E853AB" w:rsidP="00B96B02">
      <w:pPr>
        <w:spacing w:after="0" w:line="240" w:lineRule="auto"/>
        <w:ind w:left="708" w:right="269" w:firstLine="0"/>
      </w:pPr>
    </w:p>
    <w:p w:rsidR="003E00A0" w:rsidRDefault="00BC26E4" w:rsidP="00B96B02">
      <w:pPr>
        <w:pStyle w:val="Nagwek1"/>
        <w:spacing w:after="0" w:line="240" w:lineRule="auto"/>
        <w:ind w:right="280"/>
      </w:pPr>
      <w:r>
        <w:t>§5 Ogłoszenie wyników konkursu</w:t>
      </w:r>
    </w:p>
    <w:p w:rsidR="00E853AB" w:rsidRPr="00E853AB" w:rsidRDefault="00E853AB" w:rsidP="00E853AB"/>
    <w:p w:rsidR="003E00A0" w:rsidRDefault="00BC26E4" w:rsidP="00D879AF">
      <w:pPr>
        <w:spacing w:after="0" w:line="240" w:lineRule="auto"/>
        <w:ind w:right="269"/>
      </w:pPr>
      <w:r>
        <w:t xml:space="preserve">Ogłoszenie wyników konkursu odbędzie się </w:t>
      </w:r>
      <w:r w:rsidR="00404B2B">
        <w:t xml:space="preserve"> podczas obchodów Święta Niepodległości </w:t>
      </w:r>
      <w:r w:rsidR="00291ADD">
        <w:t xml:space="preserve"> w dniu </w:t>
      </w:r>
      <w:r w:rsidR="00404B2B" w:rsidRPr="00291ADD">
        <w:t>11</w:t>
      </w:r>
      <w:r w:rsidR="00404B2B" w:rsidRPr="00D879AF">
        <w:rPr>
          <w:b/>
        </w:rPr>
        <w:t xml:space="preserve"> </w:t>
      </w:r>
      <w:r>
        <w:t xml:space="preserve"> </w:t>
      </w:r>
      <w:r w:rsidR="00404B2B">
        <w:t xml:space="preserve">listopada 2022 r. </w:t>
      </w:r>
    </w:p>
    <w:p w:rsidR="00E853AB" w:rsidRDefault="00E853AB" w:rsidP="00D879AF">
      <w:pPr>
        <w:pStyle w:val="Nagwek1"/>
        <w:spacing w:after="0" w:line="240" w:lineRule="auto"/>
        <w:ind w:right="280"/>
      </w:pPr>
    </w:p>
    <w:p w:rsidR="00D879AF" w:rsidRDefault="00D879AF" w:rsidP="00D879AF">
      <w:pPr>
        <w:pStyle w:val="Nagwek1"/>
        <w:spacing w:after="0" w:line="240" w:lineRule="auto"/>
        <w:ind w:right="280"/>
      </w:pPr>
      <w:r>
        <w:t xml:space="preserve">     </w:t>
      </w:r>
      <w:r w:rsidR="007A6AF6">
        <w:t xml:space="preserve">§7 </w:t>
      </w:r>
      <w:r w:rsidRPr="00D879AF">
        <w:t>Przetwarzanie danych osobowych:</w:t>
      </w:r>
    </w:p>
    <w:p w:rsidR="00E853AB" w:rsidRPr="00E853AB" w:rsidRDefault="00E853AB" w:rsidP="00331D4B">
      <w:pPr>
        <w:ind w:hanging="294"/>
      </w:pPr>
    </w:p>
    <w:p w:rsidR="00E853AB" w:rsidRPr="00E853AB" w:rsidRDefault="00E853AB" w:rsidP="00331D4B">
      <w:pPr>
        <w:numPr>
          <w:ilvl w:val="0"/>
          <w:numId w:val="4"/>
        </w:numPr>
        <w:spacing w:after="0" w:line="240" w:lineRule="auto"/>
        <w:ind w:right="269" w:hanging="294"/>
      </w:pPr>
      <w:r w:rsidRPr="00E853AB">
        <w:t xml:space="preserve">Administrator danych osobowych: Biblioteka + Centrum Kultury w Czarnym Borze. </w:t>
      </w:r>
    </w:p>
    <w:p w:rsidR="00E853AB" w:rsidRPr="00E853AB" w:rsidRDefault="00E853AB" w:rsidP="00331D4B">
      <w:pPr>
        <w:numPr>
          <w:ilvl w:val="0"/>
          <w:numId w:val="4"/>
        </w:numPr>
        <w:spacing w:after="0" w:line="240" w:lineRule="auto"/>
        <w:ind w:right="269" w:hanging="294"/>
      </w:pPr>
      <w:r w:rsidRPr="00E853AB">
        <w:t>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D879AF" w:rsidRPr="00D879AF" w:rsidRDefault="00E853AB" w:rsidP="00331D4B">
      <w:pPr>
        <w:numPr>
          <w:ilvl w:val="0"/>
          <w:numId w:val="4"/>
        </w:numPr>
        <w:spacing w:after="0" w:line="240" w:lineRule="auto"/>
        <w:ind w:right="269" w:hanging="294"/>
      </w:pPr>
      <w:r w:rsidRPr="00E853AB">
        <w:t>Klauzula informacyjna:  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B96B02" w:rsidRDefault="00B96B02" w:rsidP="00331D4B">
      <w:pPr>
        <w:pStyle w:val="Nagwek1"/>
        <w:spacing w:after="0" w:line="240" w:lineRule="auto"/>
        <w:ind w:right="280" w:hanging="294"/>
      </w:pPr>
    </w:p>
    <w:p w:rsidR="003E00A0" w:rsidRDefault="007A6AF6" w:rsidP="00331D4B">
      <w:pPr>
        <w:pStyle w:val="Nagwek1"/>
        <w:spacing w:after="0" w:line="240" w:lineRule="auto"/>
        <w:ind w:right="280" w:hanging="294"/>
      </w:pPr>
      <w:r>
        <w:t>§8</w:t>
      </w:r>
      <w:r w:rsidR="00BC26E4">
        <w:t xml:space="preserve"> Postanowienia końcowe</w:t>
      </w:r>
    </w:p>
    <w:p w:rsidR="00331D4B" w:rsidRPr="00331D4B" w:rsidRDefault="00331D4B" w:rsidP="00331D4B"/>
    <w:p w:rsidR="003E00A0" w:rsidRDefault="00BC26E4" w:rsidP="00331D4B">
      <w:pPr>
        <w:numPr>
          <w:ilvl w:val="0"/>
          <w:numId w:val="4"/>
        </w:numPr>
        <w:spacing w:after="0" w:line="240" w:lineRule="auto"/>
        <w:ind w:right="269" w:hanging="294"/>
      </w:pPr>
      <w:r>
        <w:t>Niniejszy regulamin jest jedynym i wyłącznym dokumentem określającym zasady i warunki prowadzenia konkursu.</w:t>
      </w:r>
    </w:p>
    <w:p w:rsidR="003E00A0" w:rsidRDefault="00BC26E4" w:rsidP="00331D4B">
      <w:pPr>
        <w:numPr>
          <w:ilvl w:val="0"/>
          <w:numId w:val="4"/>
        </w:numPr>
        <w:spacing w:after="0" w:line="240" w:lineRule="auto"/>
        <w:ind w:right="269" w:hanging="294"/>
      </w:pPr>
      <w:r>
        <w:t xml:space="preserve">Nadesłanie prac na konkurs oznacza akceptację jego warunków wyrażonych w niniejszym regulaminie. </w:t>
      </w:r>
    </w:p>
    <w:p w:rsidR="003E00A0" w:rsidRDefault="00BC26E4" w:rsidP="00331D4B">
      <w:pPr>
        <w:numPr>
          <w:ilvl w:val="0"/>
          <w:numId w:val="4"/>
        </w:numPr>
        <w:spacing w:line="240" w:lineRule="auto"/>
        <w:ind w:right="269" w:hanging="294"/>
      </w:pPr>
      <w:r>
        <w:t>W uzasadnionych przypadkach Organizatorzy zastrzegają sobie prawo zmian w Regulaminie.</w:t>
      </w:r>
    </w:p>
    <w:p w:rsidR="003E00A0" w:rsidRDefault="00BC26E4" w:rsidP="00331D4B">
      <w:pPr>
        <w:numPr>
          <w:ilvl w:val="0"/>
          <w:numId w:val="4"/>
        </w:numPr>
        <w:spacing w:line="240" w:lineRule="auto"/>
        <w:ind w:right="269" w:hanging="294"/>
      </w:pPr>
      <w:r>
        <w:t xml:space="preserve">Uczestnictwo w Konkursie oznacza przeniesienie praw autorskich do pracy konkursowej na Organizatora. Organizator zastrzega sobie prawo publikacji wyróżnionych prac. </w:t>
      </w:r>
    </w:p>
    <w:sectPr w:rsidR="003E00A0" w:rsidSect="00331D4B">
      <w:footerReference w:type="even" r:id="rId8"/>
      <w:footerReference w:type="default" r:id="rId9"/>
      <w:footerReference w:type="first" r:id="rId10"/>
      <w:pgSz w:w="11906" w:h="16837"/>
      <w:pgMar w:top="1429" w:right="707" w:bottom="1276" w:left="142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C1" w:rsidRDefault="00F137C1">
      <w:pPr>
        <w:spacing w:after="0" w:line="240" w:lineRule="auto"/>
      </w:pPr>
      <w:r>
        <w:separator/>
      </w:r>
    </w:p>
  </w:endnote>
  <w:endnote w:type="continuationSeparator" w:id="0">
    <w:p w:rsidR="00F137C1" w:rsidRDefault="00F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A0" w:rsidRDefault="00821E1D">
    <w:pPr>
      <w:spacing w:after="0" w:line="259" w:lineRule="auto"/>
      <w:ind w:left="0" w:right="275" w:firstLine="0"/>
      <w:jc w:val="center"/>
    </w:pPr>
    <w:r>
      <w:fldChar w:fldCharType="begin"/>
    </w:r>
    <w:r w:rsidR="00BC26E4">
      <w:instrText xml:space="preserve"> PAGE   \* MERGEFORMAT </w:instrText>
    </w:r>
    <w:r>
      <w:fldChar w:fldCharType="separate"/>
    </w:r>
    <w:r w:rsidR="00BC26E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A0" w:rsidRDefault="00821E1D">
    <w:pPr>
      <w:spacing w:after="0" w:line="259" w:lineRule="auto"/>
      <w:ind w:left="0" w:right="275" w:firstLine="0"/>
      <w:jc w:val="center"/>
    </w:pPr>
    <w:r>
      <w:fldChar w:fldCharType="begin"/>
    </w:r>
    <w:r w:rsidR="00BC26E4">
      <w:instrText xml:space="preserve"> PAGE   \* MERGEFORMAT </w:instrText>
    </w:r>
    <w:r>
      <w:fldChar w:fldCharType="separate"/>
    </w:r>
    <w:r w:rsidR="00291A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A0" w:rsidRDefault="00821E1D">
    <w:pPr>
      <w:spacing w:after="0" w:line="259" w:lineRule="auto"/>
      <w:ind w:left="0" w:right="275" w:firstLine="0"/>
      <w:jc w:val="center"/>
    </w:pPr>
    <w:r>
      <w:fldChar w:fldCharType="begin"/>
    </w:r>
    <w:r w:rsidR="00BC26E4">
      <w:instrText xml:space="preserve"> PAGE   \* MERGEFORMAT </w:instrText>
    </w:r>
    <w:r>
      <w:fldChar w:fldCharType="separate"/>
    </w:r>
    <w:r w:rsidR="00BC26E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C1" w:rsidRDefault="00F137C1">
      <w:pPr>
        <w:spacing w:after="0" w:line="240" w:lineRule="auto"/>
      </w:pPr>
      <w:r>
        <w:separator/>
      </w:r>
    </w:p>
  </w:footnote>
  <w:footnote w:type="continuationSeparator" w:id="0">
    <w:p w:rsidR="00F137C1" w:rsidRDefault="00F1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D5A"/>
    <w:multiLevelType w:val="hybridMultilevel"/>
    <w:tmpl w:val="BFACE0B0"/>
    <w:lvl w:ilvl="0" w:tplc="D8E2EA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8DF1A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61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81C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9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6BF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C5B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4C9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10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31686"/>
    <w:multiLevelType w:val="hybridMultilevel"/>
    <w:tmpl w:val="96A0FA92"/>
    <w:lvl w:ilvl="0" w:tplc="7D6AF2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B65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291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2F0A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AE64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B4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CBC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8649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A2A4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10B14"/>
    <w:multiLevelType w:val="hybridMultilevel"/>
    <w:tmpl w:val="78606C32"/>
    <w:lvl w:ilvl="0" w:tplc="426233C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06B8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EE80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2C5F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C146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0E6F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388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A439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A044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E4F61"/>
    <w:multiLevelType w:val="hybridMultilevel"/>
    <w:tmpl w:val="B01A6A94"/>
    <w:lvl w:ilvl="0" w:tplc="D8E2EA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8DF1A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61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81C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9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6BF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C5B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4C9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10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84EB2"/>
    <w:multiLevelType w:val="hybridMultilevel"/>
    <w:tmpl w:val="A95E0088"/>
    <w:lvl w:ilvl="0" w:tplc="C75005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64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C5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3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1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62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40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6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7787C"/>
    <w:multiLevelType w:val="hybridMultilevel"/>
    <w:tmpl w:val="1362F9AA"/>
    <w:lvl w:ilvl="0" w:tplc="2258DF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84A24D8"/>
    <w:multiLevelType w:val="hybridMultilevel"/>
    <w:tmpl w:val="4F6C5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0"/>
    <w:rsid w:val="00285102"/>
    <w:rsid w:val="00290315"/>
    <w:rsid w:val="00291ADD"/>
    <w:rsid w:val="00331D4B"/>
    <w:rsid w:val="003E00A0"/>
    <w:rsid w:val="00404B2B"/>
    <w:rsid w:val="007A6AF6"/>
    <w:rsid w:val="00821E1D"/>
    <w:rsid w:val="009E09B3"/>
    <w:rsid w:val="009F1911"/>
    <w:rsid w:val="00A03E6B"/>
    <w:rsid w:val="00B96B02"/>
    <w:rsid w:val="00BC26E4"/>
    <w:rsid w:val="00D879AF"/>
    <w:rsid w:val="00DE134F"/>
    <w:rsid w:val="00E853AB"/>
    <w:rsid w:val="00F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93B2-909D-4B1F-9C19-38E12D8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1D"/>
    <w:pPr>
      <w:spacing w:after="3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21E1D"/>
    <w:pPr>
      <w:keepNext/>
      <w:keepLines/>
      <w:spacing w:after="108" w:line="265" w:lineRule="auto"/>
      <w:ind w:left="10" w:right="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1E1D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8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6F9E-AD30-46C6-B1DC-1F5315B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„Pocztówka na sto lat – moja Niepodległa”</vt:lpstr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„Pocztówka na sto lat – moja Niepodległa”</dc:title>
  <dc:creator>BW</dc:creator>
  <cp:lastModifiedBy>user</cp:lastModifiedBy>
  <cp:revision>3</cp:revision>
  <dcterms:created xsi:type="dcterms:W3CDTF">2022-10-13T09:30:00Z</dcterms:created>
  <dcterms:modified xsi:type="dcterms:W3CDTF">2022-10-17T08:30:00Z</dcterms:modified>
</cp:coreProperties>
</file>